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50" w:rsidRPr="00267A4F" w:rsidRDefault="00F20D50" w:rsidP="00F20D50">
      <w:pPr>
        <w:spacing w:after="225" w:line="390" w:lineRule="atLeast"/>
        <w:outlineLvl w:val="1"/>
        <w:rPr>
          <w:rFonts w:ascii="Arial" w:eastAsia="Times New Roman" w:hAnsi="Arial" w:cs="Arial"/>
          <w:b/>
          <w:bCs/>
          <w:i/>
          <w:iCs/>
          <w:color w:val="111111"/>
          <w:sz w:val="27"/>
          <w:szCs w:val="27"/>
          <w:u w:val="single"/>
        </w:rPr>
      </w:pPr>
      <w:r w:rsidRPr="00267A4F">
        <w:rPr>
          <w:rFonts w:ascii="Arial" w:eastAsia="Times New Roman" w:hAnsi="Arial" w:cs="Arial"/>
          <w:b/>
          <w:bCs/>
          <w:i/>
          <w:iCs/>
          <w:color w:val="111111"/>
          <w:sz w:val="27"/>
          <w:szCs w:val="27"/>
          <w:u w:val="single"/>
        </w:rPr>
        <w:t>T</w:t>
      </w:r>
      <w:r w:rsidRPr="00F20D50">
        <w:rPr>
          <w:rFonts w:ascii="Arial" w:eastAsia="Times New Roman" w:hAnsi="Arial" w:cs="Arial"/>
          <w:b/>
          <w:bCs/>
          <w:i/>
          <w:iCs/>
          <w:color w:val="111111"/>
          <w:sz w:val="27"/>
          <w:szCs w:val="27"/>
          <w:u w:val="single"/>
        </w:rPr>
        <w:t xml:space="preserve">he Right </w:t>
      </w:r>
      <w:proofErr w:type="gramStart"/>
      <w:r w:rsidRPr="00F20D50">
        <w:rPr>
          <w:rFonts w:ascii="Arial" w:eastAsia="Times New Roman" w:hAnsi="Arial" w:cs="Arial"/>
          <w:b/>
          <w:bCs/>
          <w:i/>
          <w:iCs/>
          <w:color w:val="111111"/>
          <w:sz w:val="27"/>
          <w:szCs w:val="27"/>
          <w:u w:val="single"/>
        </w:rPr>
        <w:t>To</w:t>
      </w:r>
      <w:proofErr w:type="gramEnd"/>
      <w:r w:rsidRPr="00F20D50">
        <w:rPr>
          <w:rFonts w:ascii="Arial" w:eastAsia="Times New Roman" w:hAnsi="Arial" w:cs="Arial"/>
          <w:b/>
          <w:bCs/>
          <w:i/>
          <w:iCs/>
          <w:color w:val="111111"/>
          <w:sz w:val="27"/>
          <w:szCs w:val="27"/>
          <w:u w:val="single"/>
        </w:rPr>
        <w:t xml:space="preserve"> Fair Compensation And Transparency In Land Acquisition, Rehabilita</w:t>
      </w:r>
      <w:r w:rsidRPr="00267A4F">
        <w:rPr>
          <w:rFonts w:ascii="Arial" w:eastAsia="Times New Roman" w:hAnsi="Arial" w:cs="Arial"/>
          <w:b/>
          <w:bCs/>
          <w:i/>
          <w:iCs/>
          <w:color w:val="111111"/>
          <w:sz w:val="27"/>
          <w:szCs w:val="27"/>
          <w:u w:val="single"/>
        </w:rPr>
        <w:t>tion And Resettlement Act, 2013</w:t>
      </w:r>
      <w:r w:rsidR="00267A4F">
        <w:rPr>
          <w:rFonts w:ascii="Arial" w:eastAsia="Times New Roman" w:hAnsi="Arial" w:cs="Arial"/>
          <w:b/>
          <w:bCs/>
          <w:i/>
          <w:iCs/>
          <w:color w:val="111111"/>
          <w:sz w:val="27"/>
          <w:szCs w:val="27"/>
          <w:u w:val="single"/>
        </w:rPr>
        <w:t xml:space="preserve"> </w:t>
      </w:r>
    </w:p>
    <w:p w:rsidR="00F20D50" w:rsidRDefault="00F20D50" w:rsidP="00F20D50">
      <w:pPr>
        <w:spacing w:after="225" w:line="390" w:lineRule="atLeast"/>
        <w:outlineLvl w:val="1"/>
        <w:rPr>
          <w:rFonts w:ascii="Arial" w:eastAsia="Times New Roman" w:hAnsi="Arial" w:cs="Arial"/>
          <w:i/>
          <w:iCs/>
          <w:color w:val="111111"/>
          <w:sz w:val="27"/>
          <w:szCs w:val="27"/>
        </w:rPr>
      </w:pPr>
    </w:p>
    <w:p w:rsidR="00F20D50" w:rsidRDefault="00F20D50" w:rsidP="00F20D50">
      <w:pPr>
        <w:pStyle w:val="NormalWeb"/>
        <w:spacing w:before="0" w:beforeAutospacing="0" w:after="0" w:afterAutospacing="0"/>
        <w:rPr>
          <w:rFonts w:ascii="Arial" w:hAnsi="Arial" w:cs="Arial"/>
          <w:color w:val="000000"/>
          <w:sz w:val="26"/>
          <w:szCs w:val="26"/>
        </w:rPr>
      </w:pPr>
      <w:r>
        <w:rPr>
          <w:rStyle w:val="Strong"/>
          <w:rFonts w:ascii="Arial" w:eastAsiaTheme="majorEastAsia" w:hAnsi="Arial" w:cs="Arial"/>
          <w:color w:val="000000"/>
          <w:sz w:val="26"/>
          <w:szCs w:val="26"/>
        </w:rPr>
        <w:t>Consent: </w:t>
      </w:r>
      <w:r>
        <w:rPr>
          <w:rFonts w:ascii="Arial" w:hAnsi="Arial" w:cs="Arial"/>
          <w:color w:val="000000"/>
          <w:sz w:val="26"/>
          <w:szCs w:val="26"/>
        </w:rPr>
        <w:t>For government projects, no consent is required while consent of 70 per cent of landowners is required for Public-Private Partnership (PPP) projects and 80 per cent for private projects.</w:t>
      </w:r>
    </w:p>
    <w:p w:rsidR="00F20D50" w:rsidRDefault="00F20D50" w:rsidP="00F20D50">
      <w:pPr>
        <w:pStyle w:val="NormalWeb"/>
        <w:spacing w:before="0" w:beforeAutospacing="0" w:after="0" w:afterAutospacing="0"/>
        <w:rPr>
          <w:rFonts w:ascii="Arial" w:hAnsi="Arial" w:cs="Arial"/>
          <w:color w:val="000000"/>
          <w:sz w:val="26"/>
          <w:szCs w:val="26"/>
        </w:rPr>
      </w:pPr>
    </w:p>
    <w:p w:rsidR="00F20D50" w:rsidRDefault="00F20D50" w:rsidP="00F20D50">
      <w:pPr>
        <w:pStyle w:val="NormalWeb"/>
        <w:spacing w:before="0" w:beforeAutospacing="0" w:after="0" w:afterAutospacing="0"/>
        <w:rPr>
          <w:rFonts w:ascii="Arial" w:hAnsi="Arial" w:cs="Arial"/>
          <w:color w:val="000000"/>
          <w:sz w:val="26"/>
          <w:szCs w:val="26"/>
        </w:rPr>
      </w:pPr>
    </w:p>
    <w:p w:rsidR="00F20D50" w:rsidRDefault="00F20D50" w:rsidP="00F20D50">
      <w:pPr>
        <w:pStyle w:val="NormalWeb"/>
        <w:spacing w:before="0" w:beforeAutospacing="0" w:after="0" w:afterAutospacing="0"/>
        <w:rPr>
          <w:rFonts w:ascii="Arial" w:hAnsi="Arial" w:cs="Arial"/>
          <w:color w:val="000000"/>
          <w:sz w:val="26"/>
          <w:szCs w:val="26"/>
        </w:rPr>
      </w:pPr>
      <w:r>
        <w:rPr>
          <w:rStyle w:val="Strong"/>
          <w:rFonts w:ascii="Arial" w:eastAsiaTheme="majorEastAsia" w:hAnsi="Arial" w:cs="Arial"/>
          <w:color w:val="000000"/>
          <w:sz w:val="26"/>
          <w:szCs w:val="26"/>
        </w:rPr>
        <w:t>Social Impact Assessment: </w:t>
      </w:r>
      <w:r>
        <w:rPr>
          <w:rFonts w:ascii="Arial" w:hAnsi="Arial" w:cs="Arial"/>
          <w:color w:val="000000"/>
          <w:sz w:val="26"/>
          <w:szCs w:val="26"/>
        </w:rPr>
        <w:t>In the case of a land acquisition (irrespective of the ownership of project), Social Impact Assessment is necessary unless and until there is an urgency. If the project is for irrigation, then Environmental Impact Assessment is required.</w:t>
      </w:r>
    </w:p>
    <w:p w:rsidR="00F20D50" w:rsidRDefault="00F20D50" w:rsidP="00F20D50">
      <w:pPr>
        <w:pStyle w:val="NormalWeb"/>
        <w:spacing w:before="0" w:beforeAutospacing="0" w:after="0" w:afterAutospacing="0"/>
        <w:rPr>
          <w:rFonts w:ascii="Arial" w:hAnsi="Arial" w:cs="Arial"/>
          <w:color w:val="000000"/>
          <w:sz w:val="26"/>
          <w:szCs w:val="26"/>
        </w:rPr>
      </w:pPr>
    </w:p>
    <w:p w:rsidR="00F20D50" w:rsidRDefault="00F20D50" w:rsidP="00F20D50">
      <w:pPr>
        <w:pStyle w:val="NormalWeb"/>
        <w:spacing w:before="0" w:beforeAutospacing="0" w:after="0" w:afterAutospacing="0"/>
        <w:rPr>
          <w:rFonts w:ascii="Arial" w:hAnsi="Arial" w:cs="Arial"/>
          <w:color w:val="000000"/>
          <w:sz w:val="26"/>
          <w:szCs w:val="26"/>
        </w:rPr>
      </w:pPr>
    </w:p>
    <w:p w:rsidR="00F20D50" w:rsidRDefault="00F20D50" w:rsidP="00F20D50">
      <w:pPr>
        <w:pStyle w:val="NormalWeb"/>
        <w:spacing w:before="0" w:beforeAutospacing="0" w:after="0" w:afterAutospacing="0"/>
        <w:rPr>
          <w:rFonts w:ascii="Arial" w:hAnsi="Arial" w:cs="Arial"/>
          <w:color w:val="000000"/>
          <w:sz w:val="26"/>
          <w:szCs w:val="26"/>
        </w:rPr>
      </w:pPr>
      <w:r>
        <w:rPr>
          <w:rStyle w:val="Strong"/>
          <w:rFonts w:ascii="Arial" w:eastAsiaTheme="majorEastAsia" w:hAnsi="Arial" w:cs="Arial"/>
          <w:color w:val="000000"/>
          <w:sz w:val="26"/>
          <w:szCs w:val="26"/>
        </w:rPr>
        <w:t>Irrigated multi-cropped land: </w:t>
      </w:r>
      <w:r>
        <w:rPr>
          <w:rFonts w:ascii="Arial" w:hAnsi="Arial" w:cs="Arial"/>
          <w:color w:val="000000"/>
          <w:sz w:val="26"/>
          <w:szCs w:val="26"/>
        </w:rPr>
        <w:t>In case the land in question is irrigated multi-cropped, it cannot be acquired beyond a limit specified by the state government.</w:t>
      </w:r>
    </w:p>
    <w:p w:rsidR="00267A4F" w:rsidRDefault="00267A4F" w:rsidP="00F20D50">
      <w:pPr>
        <w:pStyle w:val="NormalWeb"/>
        <w:spacing w:before="0" w:beforeAutospacing="0" w:after="0" w:afterAutospacing="0"/>
        <w:rPr>
          <w:rFonts w:ascii="Arial" w:hAnsi="Arial" w:cs="Arial"/>
          <w:color w:val="000000"/>
          <w:sz w:val="26"/>
          <w:szCs w:val="26"/>
        </w:rPr>
      </w:pPr>
    </w:p>
    <w:p w:rsidR="00267A4F" w:rsidRDefault="00267A4F" w:rsidP="00F20D50">
      <w:pPr>
        <w:pStyle w:val="NormalWeb"/>
        <w:spacing w:before="0" w:beforeAutospacing="0" w:after="0" w:afterAutospacing="0"/>
        <w:rPr>
          <w:rFonts w:ascii="Arial" w:hAnsi="Arial" w:cs="Arial"/>
          <w:color w:val="000000"/>
          <w:sz w:val="26"/>
          <w:szCs w:val="26"/>
        </w:rPr>
      </w:pPr>
    </w:p>
    <w:p w:rsidR="00F20D50" w:rsidRDefault="00F20D50" w:rsidP="00F20D50">
      <w:pPr>
        <w:pStyle w:val="NormalWeb"/>
        <w:spacing w:before="0" w:beforeAutospacing="0" w:after="0" w:afterAutospacing="0"/>
        <w:rPr>
          <w:rFonts w:ascii="Arial" w:hAnsi="Arial" w:cs="Arial"/>
          <w:color w:val="000000"/>
          <w:sz w:val="26"/>
          <w:szCs w:val="26"/>
        </w:rPr>
      </w:pPr>
      <w:r>
        <w:rPr>
          <w:rStyle w:val="Strong"/>
          <w:rFonts w:ascii="Arial" w:eastAsiaTheme="majorEastAsia" w:hAnsi="Arial" w:cs="Arial"/>
          <w:color w:val="000000"/>
          <w:sz w:val="26"/>
          <w:szCs w:val="26"/>
        </w:rPr>
        <w:t>Limitations: </w:t>
      </w:r>
      <w:r>
        <w:rPr>
          <w:rFonts w:ascii="Arial" w:hAnsi="Arial" w:cs="Arial"/>
          <w:color w:val="000000"/>
          <w:sz w:val="26"/>
          <w:szCs w:val="26"/>
        </w:rPr>
        <w:t xml:space="preserve">The Central Act of 2013 </w:t>
      </w:r>
      <w:proofErr w:type="gramStart"/>
      <w:r>
        <w:rPr>
          <w:rFonts w:ascii="Arial" w:hAnsi="Arial" w:cs="Arial"/>
          <w:color w:val="000000"/>
          <w:sz w:val="26"/>
          <w:szCs w:val="26"/>
        </w:rPr>
        <w:t>was brought</w:t>
      </w:r>
      <w:proofErr w:type="gramEnd"/>
      <w:r>
        <w:rPr>
          <w:rFonts w:ascii="Arial" w:hAnsi="Arial" w:cs="Arial"/>
          <w:color w:val="000000"/>
          <w:sz w:val="26"/>
          <w:szCs w:val="26"/>
        </w:rPr>
        <w:t xml:space="preserve"> to give effect to pre-existing fundamental right to livelihood of citizens. It ensures that livelihood </w:t>
      </w:r>
      <w:proofErr w:type="gramStart"/>
      <w:r>
        <w:rPr>
          <w:rFonts w:ascii="Arial" w:hAnsi="Arial" w:cs="Arial"/>
          <w:color w:val="000000"/>
          <w:sz w:val="26"/>
          <w:szCs w:val="26"/>
        </w:rPr>
        <w:t>will not be taken</w:t>
      </w:r>
      <w:proofErr w:type="gramEnd"/>
      <w:r>
        <w:rPr>
          <w:rFonts w:ascii="Arial" w:hAnsi="Arial" w:cs="Arial"/>
          <w:color w:val="000000"/>
          <w:sz w:val="26"/>
          <w:szCs w:val="26"/>
        </w:rPr>
        <w:t xml:space="preserve"> away unless</w:t>
      </w:r>
      <w:r w:rsidR="00267A4F">
        <w:rPr>
          <w:rFonts w:ascii="Arial" w:hAnsi="Arial" w:cs="Arial"/>
          <w:color w:val="000000"/>
          <w:sz w:val="26"/>
          <w:szCs w:val="26"/>
        </w:rPr>
        <w:t>-</w:t>
      </w:r>
    </w:p>
    <w:p w:rsidR="00267A4F" w:rsidRDefault="00267A4F" w:rsidP="00F20D50">
      <w:pPr>
        <w:pStyle w:val="NormalWeb"/>
        <w:spacing w:before="0" w:beforeAutospacing="0" w:after="0" w:afterAutospacing="0"/>
        <w:rPr>
          <w:rFonts w:ascii="Arial" w:hAnsi="Arial" w:cs="Arial"/>
          <w:color w:val="000000"/>
          <w:sz w:val="26"/>
          <w:szCs w:val="26"/>
        </w:rPr>
      </w:pPr>
    </w:p>
    <w:p w:rsidR="00F20D50" w:rsidRDefault="00F20D50" w:rsidP="00F20D50">
      <w:pPr>
        <w:numPr>
          <w:ilvl w:val="0"/>
          <w:numId w:val="1"/>
        </w:numPr>
        <w:spacing w:after="0" w:line="240" w:lineRule="auto"/>
        <w:ind w:left="0"/>
        <w:rPr>
          <w:rFonts w:ascii="Arial" w:hAnsi="Arial" w:cs="Arial"/>
          <w:color w:val="000000"/>
          <w:sz w:val="26"/>
          <w:szCs w:val="26"/>
        </w:rPr>
      </w:pPr>
      <w:r>
        <w:rPr>
          <w:rFonts w:ascii="Arial" w:hAnsi="Arial" w:cs="Arial"/>
          <w:color w:val="000000"/>
          <w:sz w:val="26"/>
          <w:szCs w:val="26"/>
        </w:rPr>
        <w:t>It is in public interest and that is seen by social impact assessment</w:t>
      </w:r>
    </w:p>
    <w:p w:rsidR="00F20D50" w:rsidRDefault="00F20D50" w:rsidP="00F20D50">
      <w:pPr>
        <w:numPr>
          <w:ilvl w:val="0"/>
          <w:numId w:val="1"/>
        </w:numPr>
        <w:spacing w:after="0" w:line="240" w:lineRule="auto"/>
        <w:ind w:left="0"/>
        <w:rPr>
          <w:rFonts w:ascii="Arial" w:hAnsi="Arial" w:cs="Arial"/>
          <w:color w:val="000000"/>
          <w:sz w:val="26"/>
          <w:szCs w:val="26"/>
        </w:rPr>
      </w:pPr>
      <w:r>
        <w:rPr>
          <w:rFonts w:ascii="Arial" w:hAnsi="Arial" w:cs="Arial"/>
          <w:color w:val="000000"/>
          <w:sz w:val="26"/>
          <w:szCs w:val="26"/>
        </w:rPr>
        <w:t>The affected citizens are given rehabilitation</w:t>
      </w:r>
    </w:p>
    <w:p w:rsidR="00F20D50" w:rsidRDefault="00F20D50" w:rsidP="00F20D50">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The amendments made without considering the above factors will take away fundamental rights of the citizens.</w:t>
      </w:r>
    </w:p>
    <w:p w:rsidR="00267A4F" w:rsidRDefault="00267A4F" w:rsidP="00F20D50">
      <w:pPr>
        <w:pStyle w:val="NormalWeb"/>
        <w:spacing w:before="0" w:beforeAutospacing="0" w:after="0" w:afterAutospacing="0"/>
        <w:rPr>
          <w:rFonts w:ascii="Arial" w:hAnsi="Arial" w:cs="Arial"/>
          <w:color w:val="000000"/>
          <w:sz w:val="26"/>
          <w:szCs w:val="26"/>
        </w:rPr>
      </w:pPr>
    </w:p>
    <w:p w:rsidR="00267A4F" w:rsidRDefault="00267A4F" w:rsidP="00F20D50">
      <w:pPr>
        <w:pStyle w:val="NormalWeb"/>
        <w:spacing w:before="0" w:beforeAutospacing="0" w:after="0" w:afterAutospacing="0"/>
        <w:rPr>
          <w:rFonts w:ascii="Arial" w:hAnsi="Arial" w:cs="Arial"/>
          <w:color w:val="000000"/>
          <w:sz w:val="26"/>
          <w:szCs w:val="26"/>
        </w:rPr>
      </w:pPr>
    </w:p>
    <w:p w:rsidR="00F20D50" w:rsidRDefault="00F20D50" w:rsidP="00F20D50">
      <w:pPr>
        <w:pStyle w:val="NormalWeb"/>
        <w:spacing w:before="0" w:beforeAutospacing="0" w:after="0" w:afterAutospacing="0"/>
        <w:rPr>
          <w:rFonts w:ascii="Arial" w:hAnsi="Arial" w:cs="Arial"/>
          <w:color w:val="000000"/>
          <w:sz w:val="26"/>
          <w:szCs w:val="26"/>
        </w:rPr>
      </w:pPr>
      <w:r>
        <w:rPr>
          <w:rStyle w:val="Strong"/>
          <w:rFonts w:ascii="Arial" w:eastAsiaTheme="majorEastAsia" w:hAnsi="Arial" w:cs="Arial"/>
          <w:color w:val="000000"/>
          <w:sz w:val="26"/>
          <w:szCs w:val="26"/>
        </w:rPr>
        <w:t>Safeguards: </w:t>
      </w:r>
      <w:r>
        <w:rPr>
          <w:rFonts w:ascii="Arial" w:hAnsi="Arial" w:cs="Arial"/>
          <w:color w:val="000000"/>
          <w:sz w:val="26"/>
          <w:szCs w:val="26"/>
        </w:rPr>
        <w:t xml:space="preserve">State Governments have to set up dispute settlement Chairman and he should be a district judge or </w:t>
      </w:r>
      <w:proofErr w:type="spellStart"/>
      <w:r>
        <w:rPr>
          <w:rFonts w:ascii="Arial" w:hAnsi="Arial" w:cs="Arial"/>
          <w:color w:val="000000"/>
          <w:sz w:val="26"/>
          <w:szCs w:val="26"/>
        </w:rPr>
        <w:t>practising</w:t>
      </w:r>
      <w:proofErr w:type="spellEnd"/>
      <w:r>
        <w:rPr>
          <w:rFonts w:ascii="Arial" w:hAnsi="Arial" w:cs="Arial"/>
          <w:color w:val="000000"/>
          <w:sz w:val="26"/>
          <w:szCs w:val="26"/>
        </w:rPr>
        <w:t xml:space="preserve"> as a lawyer for 7 years. The Act also has provision for the establishment of Land Acquisition, Rehabilitation and Resettlement Authority for speedy disposal of disputes.</w:t>
      </w:r>
    </w:p>
    <w:p w:rsidR="00267A4F" w:rsidRDefault="00267A4F" w:rsidP="00F20D50">
      <w:pPr>
        <w:pStyle w:val="NormalWeb"/>
        <w:spacing w:before="0" w:beforeAutospacing="0" w:after="0" w:afterAutospacing="0"/>
        <w:rPr>
          <w:rFonts w:ascii="Arial" w:hAnsi="Arial" w:cs="Arial"/>
          <w:color w:val="000000"/>
          <w:sz w:val="26"/>
          <w:szCs w:val="26"/>
        </w:rPr>
      </w:pPr>
    </w:p>
    <w:p w:rsidR="00267A4F" w:rsidRDefault="00267A4F" w:rsidP="00F20D50">
      <w:pPr>
        <w:pStyle w:val="NormalWeb"/>
        <w:spacing w:before="0" w:beforeAutospacing="0" w:after="0" w:afterAutospacing="0"/>
        <w:rPr>
          <w:rFonts w:ascii="Arial" w:hAnsi="Arial" w:cs="Arial"/>
          <w:color w:val="000000"/>
          <w:sz w:val="26"/>
          <w:szCs w:val="26"/>
        </w:rPr>
      </w:pPr>
    </w:p>
    <w:p w:rsidR="00F20D50" w:rsidRDefault="00F20D50" w:rsidP="00F20D50">
      <w:pPr>
        <w:pStyle w:val="NormalWeb"/>
        <w:spacing w:before="0" w:beforeAutospacing="0" w:after="0" w:afterAutospacing="0"/>
        <w:rPr>
          <w:rFonts w:ascii="Arial" w:hAnsi="Arial" w:cs="Arial"/>
          <w:color w:val="000000"/>
          <w:sz w:val="26"/>
          <w:szCs w:val="26"/>
        </w:rPr>
      </w:pPr>
      <w:r>
        <w:rPr>
          <w:rStyle w:val="Strong"/>
          <w:rFonts w:ascii="Arial" w:eastAsiaTheme="majorEastAsia" w:hAnsi="Arial" w:cs="Arial"/>
          <w:color w:val="000000"/>
          <w:sz w:val="26"/>
          <w:szCs w:val="26"/>
        </w:rPr>
        <w:t>Return of land: </w:t>
      </w:r>
      <w:r>
        <w:rPr>
          <w:rFonts w:ascii="Arial" w:hAnsi="Arial" w:cs="Arial"/>
          <w:color w:val="000000"/>
          <w:sz w:val="26"/>
          <w:szCs w:val="26"/>
        </w:rPr>
        <w:t xml:space="preserve">If the project </w:t>
      </w:r>
      <w:proofErr w:type="gramStart"/>
      <w:r>
        <w:rPr>
          <w:rFonts w:ascii="Arial" w:hAnsi="Arial" w:cs="Arial"/>
          <w:color w:val="000000"/>
          <w:sz w:val="26"/>
          <w:szCs w:val="26"/>
        </w:rPr>
        <w:t>doesn't</w:t>
      </w:r>
      <w:proofErr w:type="gramEnd"/>
      <w:r>
        <w:rPr>
          <w:rFonts w:ascii="Arial" w:hAnsi="Arial" w:cs="Arial"/>
          <w:color w:val="000000"/>
          <w:sz w:val="26"/>
          <w:szCs w:val="26"/>
        </w:rPr>
        <w:t xml:space="preserve"> start in 5 years, the land acquired under the Act has to be returned to the original owner or the land bank.</w:t>
      </w:r>
    </w:p>
    <w:p w:rsidR="00267A4F" w:rsidRDefault="00267A4F" w:rsidP="00F20D50">
      <w:pPr>
        <w:pStyle w:val="NormalWeb"/>
        <w:spacing w:before="0" w:beforeAutospacing="0" w:after="0" w:afterAutospacing="0"/>
        <w:rPr>
          <w:rFonts w:ascii="Arial" w:hAnsi="Arial" w:cs="Arial"/>
          <w:color w:val="000000"/>
          <w:sz w:val="26"/>
          <w:szCs w:val="26"/>
        </w:rPr>
      </w:pPr>
    </w:p>
    <w:p w:rsidR="00267A4F" w:rsidRDefault="00267A4F" w:rsidP="00F20D50">
      <w:pPr>
        <w:pStyle w:val="NormalWeb"/>
        <w:spacing w:before="0" w:beforeAutospacing="0" w:after="0" w:afterAutospacing="0"/>
        <w:rPr>
          <w:rFonts w:ascii="Arial" w:hAnsi="Arial" w:cs="Arial"/>
          <w:color w:val="000000"/>
          <w:sz w:val="26"/>
          <w:szCs w:val="26"/>
        </w:rPr>
      </w:pPr>
    </w:p>
    <w:p w:rsidR="00F20D50" w:rsidRDefault="00F20D50" w:rsidP="00F20D50">
      <w:pPr>
        <w:pStyle w:val="Heading3"/>
        <w:spacing w:before="0" w:line="420" w:lineRule="atLeast"/>
        <w:rPr>
          <w:rStyle w:val="Strong"/>
          <w:rFonts w:ascii="OpenSans-Bold" w:hAnsi="OpenSans-Bold"/>
          <w:b/>
          <w:bCs/>
          <w:color w:val="111111"/>
          <w:sz w:val="30"/>
          <w:szCs w:val="30"/>
        </w:rPr>
      </w:pPr>
      <w:r>
        <w:rPr>
          <w:rStyle w:val="Strong"/>
          <w:rFonts w:ascii="OpenSans-Bold" w:hAnsi="OpenSans-Bold"/>
          <w:b/>
          <w:bCs/>
          <w:color w:val="111111"/>
          <w:sz w:val="30"/>
          <w:szCs w:val="30"/>
        </w:rPr>
        <w:t>Compensation under the 2013 Land Acquisition Act</w:t>
      </w:r>
    </w:p>
    <w:p w:rsidR="00267A4F" w:rsidRDefault="00267A4F" w:rsidP="00267A4F"/>
    <w:p w:rsidR="00267A4F" w:rsidRPr="00267A4F" w:rsidRDefault="00267A4F" w:rsidP="00267A4F"/>
    <w:p w:rsidR="00F20D50" w:rsidRDefault="00F20D50" w:rsidP="00F20D50">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 xml:space="preserve">Compensation varies with the market rates. In the case of rural area, it is four times the market rate and for an urban area, it is two times. Affected artisans, small traders, </w:t>
      </w:r>
      <w:proofErr w:type="gramStart"/>
      <w:r>
        <w:rPr>
          <w:rFonts w:ascii="Arial" w:hAnsi="Arial" w:cs="Arial"/>
          <w:color w:val="000000"/>
          <w:sz w:val="26"/>
          <w:szCs w:val="26"/>
        </w:rPr>
        <w:t>fisherman</w:t>
      </w:r>
      <w:proofErr w:type="gramEnd"/>
      <w:r>
        <w:rPr>
          <w:rFonts w:ascii="Arial" w:hAnsi="Arial" w:cs="Arial"/>
          <w:color w:val="000000"/>
          <w:sz w:val="26"/>
          <w:szCs w:val="26"/>
        </w:rPr>
        <w:t xml:space="preserve"> etc. by the land acquisition are given one-time payment even if they do not own any land.</w:t>
      </w:r>
    </w:p>
    <w:p w:rsidR="00267A4F" w:rsidRDefault="00267A4F" w:rsidP="00F20D50">
      <w:pPr>
        <w:pStyle w:val="NormalWeb"/>
        <w:spacing w:before="0" w:beforeAutospacing="0" w:after="0" w:afterAutospacing="0"/>
        <w:rPr>
          <w:rFonts w:ascii="Arial" w:hAnsi="Arial" w:cs="Arial"/>
          <w:color w:val="000000"/>
          <w:sz w:val="26"/>
          <w:szCs w:val="26"/>
        </w:rPr>
      </w:pPr>
    </w:p>
    <w:p w:rsidR="00F20D50" w:rsidRDefault="00F20D50" w:rsidP="00F20D50">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 xml:space="preserve">There is also provision for rehabilitation and resettlement </w:t>
      </w:r>
      <w:proofErr w:type="gramStart"/>
      <w:r>
        <w:rPr>
          <w:rFonts w:ascii="Arial" w:hAnsi="Arial" w:cs="Arial"/>
          <w:color w:val="000000"/>
          <w:sz w:val="26"/>
          <w:szCs w:val="26"/>
        </w:rPr>
        <w:t>award which</w:t>
      </w:r>
      <w:proofErr w:type="gramEnd"/>
      <w:r>
        <w:rPr>
          <w:rFonts w:ascii="Arial" w:hAnsi="Arial" w:cs="Arial"/>
          <w:color w:val="000000"/>
          <w:sz w:val="26"/>
          <w:szCs w:val="26"/>
        </w:rPr>
        <w:t xml:space="preserve"> includes employment to one member of an affected family.</w:t>
      </w:r>
    </w:p>
    <w:p w:rsidR="00267A4F" w:rsidRDefault="00267A4F" w:rsidP="00F20D50">
      <w:pPr>
        <w:pStyle w:val="NormalWeb"/>
        <w:spacing w:before="0" w:beforeAutospacing="0" w:after="0" w:afterAutospacing="0"/>
        <w:rPr>
          <w:rFonts w:ascii="Arial" w:hAnsi="Arial" w:cs="Arial"/>
          <w:color w:val="000000"/>
          <w:sz w:val="26"/>
          <w:szCs w:val="26"/>
        </w:rPr>
      </w:pPr>
    </w:p>
    <w:p w:rsidR="00F20D50" w:rsidRDefault="00F20D50" w:rsidP="00F20D50">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If Government acquires the lands for a private company, the said private company will be responsible for relief and rehabilitation of the affected people along with an additional rehabilitation package for SC/ST owners.</w:t>
      </w:r>
    </w:p>
    <w:p w:rsidR="00F20D50" w:rsidRDefault="00F20D50" w:rsidP="00F20D50">
      <w:pPr>
        <w:spacing w:line="420" w:lineRule="atLeast"/>
        <w:rPr>
          <w:rFonts w:ascii="OpenSans-Bold" w:hAnsi="OpenSans-Bold" w:cs="Arial"/>
          <w:color w:val="000000"/>
          <w:sz w:val="29"/>
          <w:szCs w:val="29"/>
        </w:rPr>
      </w:pPr>
      <w:r>
        <w:rPr>
          <w:rFonts w:ascii="OpenSans-Bold" w:hAnsi="OpenSans-Bold" w:cs="Arial"/>
          <w:color w:val="000000"/>
          <w:sz w:val="29"/>
          <w:szCs w:val="29"/>
        </w:rPr>
        <w:t xml:space="preserve">Fertile, irrigated, multi-cropped farmland </w:t>
      </w:r>
      <w:proofErr w:type="gramStart"/>
      <w:r>
        <w:rPr>
          <w:rFonts w:ascii="OpenSans-Bold" w:hAnsi="OpenSans-Bold" w:cs="Arial"/>
          <w:color w:val="000000"/>
          <w:sz w:val="29"/>
          <w:szCs w:val="29"/>
        </w:rPr>
        <w:t>can be acquired</w:t>
      </w:r>
      <w:proofErr w:type="gramEnd"/>
      <w:r>
        <w:rPr>
          <w:rFonts w:ascii="OpenSans-Bold" w:hAnsi="OpenSans-Bold" w:cs="Arial"/>
          <w:color w:val="000000"/>
          <w:sz w:val="29"/>
          <w:szCs w:val="29"/>
        </w:rPr>
        <w:t xml:space="preserve"> only in last resort.</w:t>
      </w:r>
    </w:p>
    <w:p w:rsidR="00F20D50" w:rsidRDefault="00F20D50" w:rsidP="00F20D50">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 xml:space="preserve">If such fertile land </w:t>
      </w:r>
      <w:proofErr w:type="gramStart"/>
      <w:r>
        <w:rPr>
          <w:rFonts w:ascii="Arial" w:hAnsi="Arial" w:cs="Arial"/>
          <w:color w:val="000000"/>
          <w:sz w:val="26"/>
          <w:szCs w:val="26"/>
        </w:rPr>
        <w:t>is acquired</w:t>
      </w:r>
      <w:proofErr w:type="gramEnd"/>
      <w:r>
        <w:rPr>
          <w:rFonts w:ascii="Arial" w:hAnsi="Arial" w:cs="Arial"/>
          <w:color w:val="000000"/>
          <w:sz w:val="26"/>
          <w:szCs w:val="26"/>
        </w:rPr>
        <w:t>, the Government will have to develop an equal size of wasteland for agriculture purpose.</w:t>
      </w:r>
    </w:p>
    <w:p w:rsidR="00267A4F" w:rsidRDefault="00267A4F" w:rsidP="00F20D50">
      <w:pPr>
        <w:pStyle w:val="NormalWeb"/>
        <w:spacing w:before="0" w:beforeAutospacing="0" w:after="0" w:afterAutospacing="0"/>
        <w:rPr>
          <w:rFonts w:ascii="Arial" w:hAnsi="Arial" w:cs="Arial"/>
          <w:color w:val="000000"/>
          <w:sz w:val="26"/>
          <w:szCs w:val="26"/>
        </w:rPr>
      </w:pPr>
    </w:p>
    <w:p w:rsidR="00F20D50" w:rsidRDefault="00F20D50" w:rsidP="00F20D50">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 xml:space="preserve">In case someone is not satisfied with an award under the Act, </w:t>
      </w:r>
      <w:proofErr w:type="gramStart"/>
      <w:r>
        <w:rPr>
          <w:rFonts w:ascii="Arial" w:hAnsi="Arial" w:cs="Arial"/>
          <w:color w:val="000000"/>
          <w:sz w:val="26"/>
          <w:szCs w:val="26"/>
        </w:rPr>
        <w:t>they</w:t>
      </w:r>
      <w:proofErr w:type="gramEnd"/>
      <w:r>
        <w:rPr>
          <w:rFonts w:ascii="Arial" w:hAnsi="Arial" w:cs="Arial"/>
          <w:color w:val="000000"/>
          <w:sz w:val="26"/>
          <w:szCs w:val="26"/>
        </w:rPr>
        <w:t xml:space="preserve"> can approach the Land Acquisition, Rehabilitation and Resettlement (LARR) Authority.</w:t>
      </w:r>
    </w:p>
    <w:p w:rsidR="00F20D50" w:rsidRPr="00F20D50" w:rsidRDefault="00F20D50" w:rsidP="00F20D50">
      <w:pPr>
        <w:spacing w:after="225" w:line="390" w:lineRule="atLeast"/>
        <w:outlineLvl w:val="1"/>
        <w:rPr>
          <w:rFonts w:ascii="Arial" w:eastAsia="Times New Roman" w:hAnsi="Arial" w:cs="Arial"/>
          <w:i/>
          <w:iCs/>
          <w:color w:val="111111"/>
          <w:sz w:val="27"/>
          <w:szCs w:val="27"/>
        </w:rPr>
      </w:pPr>
    </w:p>
    <w:p w:rsidR="002C1243" w:rsidRDefault="002C1243"/>
    <w:sectPr w:rsidR="002C1243" w:rsidSect="00623E1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94E45"/>
    <w:multiLevelType w:val="multilevel"/>
    <w:tmpl w:val="E58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20D50"/>
    <w:rsid w:val="00267A4F"/>
    <w:rsid w:val="002C1243"/>
    <w:rsid w:val="00623E17"/>
    <w:rsid w:val="006F5134"/>
    <w:rsid w:val="00F20D5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43"/>
  </w:style>
  <w:style w:type="paragraph" w:styleId="Heading2">
    <w:name w:val="heading 2"/>
    <w:basedOn w:val="Normal"/>
    <w:link w:val="Heading2Char"/>
    <w:uiPriority w:val="9"/>
    <w:qFormat/>
    <w:rsid w:val="00F20D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0D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D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20D5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20D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D50"/>
    <w:rPr>
      <w:b/>
      <w:bCs/>
    </w:rPr>
  </w:style>
</w:styles>
</file>

<file path=word/webSettings.xml><?xml version="1.0" encoding="utf-8"?>
<w:webSettings xmlns:r="http://schemas.openxmlformats.org/officeDocument/2006/relationships" xmlns:w="http://schemas.openxmlformats.org/wordprocessingml/2006/main">
  <w:divs>
    <w:div w:id="100688260">
      <w:bodyDiv w:val="1"/>
      <w:marLeft w:val="0"/>
      <w:marRight w:val="0"/>
      <w:marTop w:val="0"/>
      <w:marBottom w:val="0"/>
      <w:divBdr>
        <w:top w:val="none" w:sz="0" w:space="0" w:color="auto"/>
        <w:left w:val="none" w:sz="0" w:space="0" w:color="auto"/>
        <w:bottom w:val="none" w:sz="0" w:space="0" w:color="auto"/>
        <w:right w:val="none" w:sz="0" w:space="0" w:color="auto"/>
      </w:divBdr>
      <w:divsChild>
        <w:div w:id="913125009">
          <w:marLeft w:val="1155"/>
          <w:marRight w:val="0"/>
          <w:marTop w:val="225"/>
          <w:marBottom w:val="225"/>
          <w:divBdr>
            <w:top w:val="none" w:sz="0" w:space="0" w:color="auto"/>
            <w:left w:val="single" w:sz="36" w:space="15" w:color="BB0A0A"/>
            <w:bottom w:val="none" w:sz="0" w:space="0" w:color="auto"/>
            <w:right w:val="none" w:sz="0" w:space="0" w:color="auto"/>
          </w:divBdr>
          <w:divsChild>
            <w:div w:id="249433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verma</dc:creator>
  <cp:lastModifiedBy>pooja verma</cp:lastModifiedBy>
  <cp:revision>1</cp:revision>
  <dcterms:created xsi:type="dcterms:W3CDTF">2021-04-28T07:37:00Z</dcterms:created>
  <dcterms:modified xsi:type="dcterms:W3CDTF">2021-04-28T07:52:00Z</dcterms:modified>
</cp:coreProperties>
</file>